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5459B" w14:textId="77777777" w:rsidR="009872D1" w:rsidRDefault="002909EA" w:rsidP="00F3737A">
      <w:pPr>
        <w:jc w:val="both"/>
      </w:pPr>
      <w:r>
        <w:t>Erasmus Aufenthalt Berlin</w:t>
      </w:r>
    </w:p>
    <w:p w14:paraId="694C3135" w14:textId="77777777" w:rsidR="002909EA" w:rsidRDefault="002909EA" w:rsidP="00F3737A">
      <w:pPr>
        <w:jc w:val="both"/>
      </w:pPr>
    </w:p>
    <w:p w14:paraId="09AD5E1C" w14:textId="24CDC8D5" w:rsidR="00B939EB" w:rsidRDefault="002909EA" w:rsidP="00F3737A">
      <w:pPr>
        <w:jc w:val="both"/>
      </w:pPr>
      <w:r>
        <w:t>Um mit einem ganz allgemeinen Tipp zu beginnen</w:t>
      </w:r>
      <w:r w:rsidR="004A4D0C">
        <w:rPr>
          <w:color w:val="000000" w:themeColor="text1"/>
        </w:rPr>
        <w:t>,</w:t>
      </w:r>
      <w:r w:rsidR="00ED3D4D">
        <w:t xml:space="preserve"> würde ich E</w:t>
      </w:r>
      <w:r w:rsidRPr="004A4D0C">
        <w:rPr>
          <w:color w:val="000000" w:themeColor="text1"/>
        </w:rPr>
        <w:t xml:space="preserve">uch </w:t>
      </w:r>
      <w:r>
        <w:t>raten</w:t>
      </w:r>
      <w:r w:rsidR="004A4D0C">
        <w:t xml:space="preserve"> ein ganzes Jahr</w:t>
      </w:r>
      <w:r w:rsidR="00642525" w:rsidRPr="00642525">
        <w:rPr>
          <w:color w:val="FF0000"/>
        </w:rPr>
        <w:t xml:space="preserve"> </w:t>
      </w:r>
      <w:r>
        <w:t xml:space="preserve">im Ausland zu verbringen. Denn nach einem Semester </w:t>
      </w:r>
      <w:bookmarkStart w:id="0" w:name="_GoBack"/>
      <w:bookmarkEnd w:id="0"/>
      <w:r>
        <w:t xml:space="preserve">hat man sich gerade einmal eingelebt, die wichtigsten Dinge </w:t>
      </w:r>
      <w:r w:rsidR="008A1AFF">
        <w:t xml:space="preserve">der Stadt </w:t>
      </w:r>
      <w:r>
        <w:t>gesehen und möchte seinen vielen neuen Freunden nicht</w:t>
      </w:r>
      <w:r w:rsidR="009F38C4">
        <w:t xml:space="preserve"> schon wieder</w:t>
      </w:r>
      <w:r>
        <w:t xml:space="preserve"> „Good bye“</w:t>
      </w:r>
      <w:r w:rsidR="00B939EB">
        <w:t xml:space="preserve"> sagen.</w:t>
      </w:r>
    </w:p>
    <w:p w14:paraId="5B0015FD" w14:textId="77777777" w:rsidR="002909EA" w:rsidRDefault="002909EA" w:rsidP="00F3737A">
      <w:pPr>
        <w:jc w:val="both"/>
      </w:pPr>
      <w:r>
        <w:t xml:space="preserve">Ich habe mich für Berlin entschieden, der Bundeshauptstadt unseres Nachbarlandes Deutschland. </w:t>
      </w:r>
      <w:r w:rsidR="00EB15E4">
        <w:t xml:space="preserve">Ich muss zugeben, dass mich auch private </w:t>
      </w:r>
      <w:r w:rsidR="00B07398">
        <w:t>Angelegenheiten</w:t>
      </w:r>
      <w:r w:rsidR="00EB15E4">
        <w:t xml:space="preserve"> dazu motiviert haben. </w:t>
      </w:r>
    </w:p>
    <w:p w14:paraId="2D585F22" w14:textId="171A468A" w:rsidR="00EB15E4" w:rsidRDefault="00EB15E4" w:rsidP="00F3737A">
      <w:pPr>
        <w:jc w:val="both"/>
      </w:pPr>
      <w:r>
        <w:t xml:space="preserve">Das Studieren an der Freien Universität Berlin hat mich von Beginn an begeistert. Alles war neu für mich und die deutsche Organisationsweise kombiniert mit einer doch lässigen und unkomplizierten „Berliner-Art“, hat mir nach einem schwierigen und mit Rückschlägen geplagten Semester </w:t>
      </w:r>
      <w:r w:rsidR="00B939EB">
        <w:t>am Juridicum</w:t>
      </w:r>
      <w:r>
        <w:t xml:space="preserve">, wieder die nötige Energie und </w:t>
      </w:r>
      <w:r w:rsidR="006225B2">
        <w:t>den Ehrgeiz gegeben</w:t>
      </w:r>
      <w:r w:rsidR="00B939EB">
        <w:t>,</w:t>
      </w:r>
      <w:r w:rsidR="006225B2">
        <w:t xml:space="preserve"> </w:t>
      </w:r>
      <w:r w:rsidR="007F3752">
        <w:t>um mein Studium zu Hause</w:t>
      </w:r>
      <w:r w:rsidR="004F3F95">
        <w:t xml:space="preserve"> rasch </w:t>
      </w:r>
      <w:r w:rsidR="002D2A3A">
        <w:t>abzuschließen</w:t>
      </w:r>
      <w:r w:rsidR="006225B2">
        <w:t>.</w:t>
      </w:r>
    </w:p>
    <w:p w14:paraId="3246551F" w14:textId="77777777" w:rsidR="006225B2" w:rsidRDefault="00B939EB" w:rsidP="00F3737A">
      <w:pPr>
        <w:jc w:val="both"/>
      </w:pPr>
      <w:r>
        <w:t xml:space="preserve">Der Campus der FU Berlin liegt im Ortsteil Dahlem im Südwesten Berlins. Mit S-Bahn und U-Bahn Anschluss kann man ihn von ganz Berlin gut erreichen. </w:t>
      </w:r>
      <w:r w:rsidR="001A4DCA">
        <w:t>Das Hauptgebäude (Rost- und Silberlaube), sowie die vielen verschiedenen Fachbereiche bilden hier ein kleines „Studenten-Dorf“</w:t>
      </w:r>
      <w:r w:rsidR="00B07398">
        <w:t>, das in einem ruhigen, sehr grünen Villen-Viertel liegt.</w:t>
      </w:r>
    </w:p>
    <w:p w14:paraId="4F3C61D3" w14:textId="0AE0C723" w:rsidR="002D2A3A" w:rsidRDefault="00B07398" w:rsidP="00F3737A">
      <w:pPr>
        <w:jc w:val="both"/>
      </w:pPr>
      <w:r>
        <w:t xml:space="preserve">Der FB Rechtswissenschaften besteht aus einem neueren Teil, in dem sich auch die Bibliothek befindet, sowie einem schönen alten Gebäude, das angeblich das älteste am ganzen </w:t>
      </w:r>
      <w:r w:rsidR="007F3752">
        <w:t xml:space="preserve">Campus ist. Leider wurde es während meines Aufenthaltes gerade </w:t>
      </w:r>
      <w:r w:rsidR="002D2A3A">
        <w:t>renoviert und war</w:t>
      </w:r>
      <w:r w:rsidR="00F3737A">
        <w:t xml:space="preserve"> daher</w:t>
      </w:r>
      <w:r w:rsidR="002D2A3A">
        <w:t xml:space="preserve"> eingerüstet. Gleich gegenüber befinden sich die Wirtschaftswissenschaften und der „Henry-Ford Bau“.</w:t>
      </w:r>
    </w:p>
    <w:p w14:paraId="5A81B424" w14:textId="542093D3" w:rsidR="002D2A3A" w:rsidRDefault="002D2A3A" w:rsidP="00F3737A">
      <w:pPr>
        <w:jc w:val="both"/>
      </w:pPr>
      <w:r>
        <w:t>Mittags isst man entweder</w:t>
      </w:r>
      <w:r w:rsidR="00642525">
        <w:t xml:space="preserve"> </w:t>
      </w:r>
      <w:r>
        <w:t>in der Veggie-Mensa oder man spaziert zu der „Main-Mensa“</w:t>
      </w:r>
      <w:r w:rsidR="00F3737A">
        <w:t xml:space="preserve"> im Hauptgebäude</w:t>
      </w:r>
      <w:r>
        <w:t>. Wer jedoch lieber unter Juristen bleibt, holt sich sein Essen in der eigenen Jura-Cafeteria.</w:t>
      </w:r>
    </w:p>
    <w:p w14:paraId="2508166A" w14:textId="0775757D" w:rsidR="00642525" w:rsidRDefault="009F38C4" w:rsidP="00F3737A">
      <w:pPr>
        <w:jc w:val="both"/>
      </w:pPr>
      <w:r>
        <w:t xml:space="preserve">Anders als bei uns kann man in Deutschland bereits während des Studiums einen Schwerpunktbereich wählen. </w:t>
      </w:r>
      <w:r w:rsidR="002A58A2">
        <w:t xml:space="preserve">Europa- und Völkerrecht zählen zu dem Schwerpunkt „Internationales Recht“. Daher besuchten diese Vorlesungen und Kurse nur </w:t>
      </w:r>
      <w:r w:rsidR="00B14B8B">
        <w:t xml:space="preserve">deutsche </w:t>
      </w:r>
      <w:r w:rsidR="002A58A2">
        <w:t xml:space="preserve">Studenten, die sich dafür entschieden haben und somit ein besonderes Interesse an der Thematik </w:t>
      </w:r>
      <w:r w:rsidR="00B14B8B">
        <w:t xml:space="preserve">zeigten. Das machte Diskussionen vor allem im politischen und historischen Kontext rund um völkerrechtliche </w:t>
      </w:r>
      <w:r w:rsidR="002765B8">
        <w:t xml:space="preserve">Fälle sehr interessant. Herr Aust </w:t>
      </w:r>
      <w:r w:rsidR="00993BAC">
        <w:t xml:space="preserve">hielt die Vorlesung Völkerrecht im Wintersemester. Zur Vorbereitung </w:t>
      </w:r>
      <w:r w:rsidR="00494095">
        <w:t>stellte er englische Artikel online, die wir bis zur nächsten Einheit lesen sollten. Da es sich dabei meist um renommierte Fachartikel handelte, war es nicht einfach den komplexen Satzbau und</w:t>
      </w:r>
      <w:r w:rsidR="00704CAC">
        <w:t xml:space="preserve"> die</w:t>
      </w:r>
      <w:r w:rsidR="00494095">
        <w:t xml:space="preserve"> speziellen Vokabel</w:t>
      </w:r>
      <w:r w:rsidR="009F60BF">
        <w:t>n</w:t>
      </w:r>
      <w:r w:rsidR="00494095">
        <w:t xml:space="preserve"> </w:t>
      </w:r>
      <w:r w:rsidR="002B06B7">
        <w:t>zu ve</w:t>
      </w:r>
      <w:r w:rsidR="001A3968">
        <w:t>r</w:t>
      </w:r>
      <w:r w:rsidR="002B06B7">
        <w:t xml:space="preserve">stehen. </w:t>
      </w:r>
      <w:r w:rsidR="001A3968">
        <w:t>Dafür hatte Herr Aust jedoch Verständnis un</w:t>
      </w:r>
      <w:r w:rsidR="00685FF7">
        <w:t xml:space="preserve">d durch Nachbesprechungen wurde </w:t>
      </w:r>
      <w:r w:rsidR="001A3968">
        <w:t>einiges klarer</w:t>
      </w:r>
      <w:r w:rsidR="00642525">
        <w:t xml:space="preserve">. </w:t>
      </w:r>
    </w:p>
    <w:p w14:paraId="64B187E1" w14:textId="42A798DE" w:rsidR="00D34590" w:rsidRDefault="002C167A" w:rsidP="00F3737A">
      <w:pPr>
        <w:jc w:val="both"/>
      </w:pPr>
      <w:r>
        <w:t>An der FU Berlin ist der technische Fortschritt angekommen. PowerPoint Folien werden nac</w:t>
      </w:r>
      <w:r w:rsidR="00176EC0">
        <w:t>h jeder Einheit auf eine eigene</w:t>
      </w:r>
      <w:r>
        <w:t xml:space="preserve"> Online Plattform namens Blackboard hochgeladen.</w:t>
      </w:r>
      <w:r w:rsidR="005477D5">
        <w:t xml:space="preserve"> Somit kann man sich auf den Vortrag des Professors</w:t>
      </w:r>
      <w:r w:rsidR="00A518E3">
        <w:t>/ der Professorin</w:t>
      </w:r>
      <w:r w:rsidR="005477D5">
        <w:t xml:space="preserve"> konzentrieren und </w:t>
      </w:r>
      <w:r w:rsidR="00F85BB2">
        <w:t>die Folien zur Lernunterstützung heranziehen. Sehr begeistert hat mich auch die interaktive Einbeziehun</w:t>
      </w:r>
      <w:r w:rsidR="00ED3D4D">
        <w:t>g der Studenten im Rahmen der VO</w:t>
      </w:r>
      <w:r w:rsidR="00F85BB2">
        <w:t xml:space="preserve"> Hande</w:t>
      </w:r>
      <w:r w:rsidR="00D62A83">
        <w:t>ls- u Gesel</w:t>
      </w:r>
      <w:r w:rsidR="00B64603">
        <w:t>lschaftsrecht von Herrn Engert. Zuerst wurden rechtliche Aspekte erklärt und danach gab es einen kleinen</w:t>
      </w:r>
      <w:r w:rsidR="00642525">
        <w:t xml:space="preserve"> </w:t>
      </w:r>
      <w:r w:rsidR="00B64603">
        <w:t xml:space="preserve">Fall. Über einen Link konnten die Studenten bestimmte Fragen beantworten und somit selbst überprüfen, ob sie die Rechtsfragen richtig lösen können. </w:t>
      </w:r>
      <w:r w:rsidR="009729A3">
        <w:t>Auch auf Lehrenden-</w:t>
      </w:r>
      <w:r w:rsidR="00B64603">
        <w:t xml:space="preserve">Seite finde ich das eine gute </w:t>
      </w:r>
      <w:r w:rsidR="00EA6CE0">
        <w:t>Idee,</w:t>
      </w:r>
      <w:r w:rsidR="00B64603">
        <w:t xml:space="preserve"> um zu </w:t>
      </w:r>
      <w:r w:rsidR="009729A3">
        <w:t>sehen</w:t>
      </w:r>
      <w:r w:rsidR="00B64603">
        <w:t>, ob der Großteil</w:t>
      </w:r>
      <w:r w:rsidR="009729A3">
        <w:t xml:space="preserve"> der Studenten</w:t>
      </w:r>
      <w:r w:rsidR="00A518E3">
        <w:t xml:space="preserve"> das zuvor E</w:t>
      </w:r>
      <w:r w:rsidR="00B64603">
        <w:t>rklärte verstanden hat und auf einen Fall richtig anwenden kann.</w:t>
      </w:r>
    </w:p>
    <w:p w14:paraId="40A6E8A6" w14:textId="0F3FED91" w:rsidR="00D34590" w:rsidRDefault="00D34590" w:rsidP="00F3737A">
      <w:pPr>
        <w:jc w:val="both"/>
      </w:pPr>
      <w:r>
        <w:t xml:space="preserve">Natürlich habe ich mich während meines Aufenthaltes in Berlin auch mit dem Europarecht beschäftigt. Ich besuchte die Vorlesung bei Herrn Calliess und einen Methodenkurs bei seinem Assistenten, in dem </w:t>
      </w:r>
      <w:r>
        <w:lastRenderedPageBreak/>
        <w:t xml:space="preserve">wir eine genaue Falllösung lernten. </w:t>
      </w:r>
      <w:r w:rsidR="00953EFF">
        <w:t>Dieser Professor gilt am Jura Fachbereich als sehr anspruchsvoll und streng. Im Laufe des Semesters konnte ich mich an seine Art jedoch gewöhnen und auf die schriftliche Prüfung</w:t>
      </w:r>
      <w:r w:rsidR="00A244A6">
        <w:t>,</w:t>
      </w:r>
      <w:r w:rsidR="00953EFF">
        <w:t xml:space="preserve"> die wir am Ende des Semesters ablegen musste, waren wir letztendlich gut vorbereitet. </w:t>
      </w:r>
      <w:r w:rsidR="00A244A6">
        <w:t>Als ehemaliger Berater von Jean-Claude Juncker in der EU-Kommission bekamen wir von Herrn Calliess auch immer wieder Einblick</w:t>
      </w:r>
      <w:r w:rsidR="00082430">
        <w:t>e</w:t>
      </w:r>
      <w:r w:rsidR="00A244A6">
        <w:t xml:space="preserve"> in die Praxis. </w:t>
      </w:r>
    </w:p>
    <w:p w14:paraId="5F452DA3" w14:textId="753DF4B0" w:rsidR="00C021AF" w:rsidRDefault="00C021AF" w:rsidP="00C021AF">
      <w:pPr>
        <w:jc w:val="both"/>
      </w:pPr>
      <w:r>
        <w:t xml:space="preserve">Im Rahmen mancher Lehrveranstaltungen haben wir sogar Ausflüge gemacht. Mit Herrn Aust besuchten wir das Auswärtige Amt am </w:t>
      </w:r>
      <w:r w:rsidR="00AE74B6">
        <w:t>Werderschen</w:t>
      </w:r>
      <w:r w:rsidRPr="00C021AF">
        <w:t xml:space="preserve"> Markt</w:t>
      </w:r>
      <w:r w:rsidR="005408BF">
        <w:t xml:space="preserve">. </w:t>
      </w:r>
      <w:r w:rsidR="00ED3D4D">
        <w:rPr>
          <w:color w:val="000000" w:themeColor="text1"/>
        </w:rPr>
        <w:t xml:space="preserve">In der VO </w:t>
      </w:r>
      <w:r w:rsidR="005408BF">
        <w:t xml:space="preserve">Strafvollzugsrecht </w:t>
      </w:r>
      <w:r w:rsidR="00ED3D4D">
        <w:rPr>
          <w:color w:val="000000" w:themeColor="text1"/>
        </w:rPr>
        <w:t xml:space="preserve">von </w:t>
      </w:r>
      <w:r w:rsidR="005408BF">
        <w:t xml:space="preserve">Frau Drenkhahn </w:t>
      </w:r>
      <w:r w:rsidR="006E33ED">
        <w:t>durften wir die Justizvollzugsanstalt Moabit besuchen und erhielten Einblick in das Leben der Gefangenen und der Justizvollzugsleiter erzählte uns von skurrilen</w:t>
      </w:r>
      <w:r w:rsidR="00AE74B6">
        <w:t xml:space="preserve"> Ausbrechv</w:t>
      </w:r>
      <w:r w:rsidR="006E33ED">
        <w:t xml:space="preserve">ersuchen der </w:t>
      </w:r>
      <w:r w:rsidR="00405820">
        <w:t>Inhaftierten</w:t>
      </w:r>
      <w:r w:rsidR="006E33ED">
        <w:t xml:space="preserve">. </w:t>
      </w:r>
    </w:p>
    <w:p w14:paraId="24776B61" w14:textId="0745EC8C" w:rsidR="00DE6324" w:rsidRDefault="00ED3D4D" w:rsidP="00C021AF">
      <w:pPr>
        <w:jc w:val="both"/>
      </w:pPr>
      <w:r>
        <w:t>Besonders h</w:t>
      </w:r>
      <w:r w:rsidR="00634ED2">
        <w:t xml:space="preserve">ervorheben möchte ich </w:t>
      </w:r>
      <w:r w:rsidR="00AE74B6">
        <w:t>die Arbeit des</w:t>
      </w:r>
      <w:r w:rsidR="00634ED2">
        <w:t xml:space="preserve"> International Office </w:t>
      </w:r>
      <w:r w:rsidR="00EA6CE0" w:rsidRPr="00434D23">
        <w:rPr>
          <w:color w:val="000000" w:themeColor="text1"/>
        </w:rPr>
        <w:t>innerhalb unseres Fachbereichs</w:t>
      </w:r>
      <w:r w:rsidR="00634ED2">
        <w:t xml:space="preserve">. Frau Rother </w:t>
      </w:r>
      <w:r>
        <w:rPr>
          <w:color w:val="000000" w:themeColor="text1"/>
        </w:rPr>
        <w:t xml:space="preserve">war sehr bemüht und konnte </w:t>
      </w:r>
      <w:r w:rsidR="00634ED2" w:rsidRPr="00EA6CE0">
        <w:t xml:space="preserve">uns </w:t>
      </w:r>
      <w:r>
        <w:t>bei jeglichen Problemen weiterhelfen. M</w:t>
      </w:r>
      <w:r w:rsidR="00634ED2">
        <w:t xml:space="preserve">it </w:t>
      </w:r>
      <w:r w:rsidR="00EA6CE0" w:rsidRPr="00ED3D4D">
        <w:rPr>
          <w:color w:val="000000" w:themeColor="text1"/>
        </w:rPr>
        <w:t>I</w:t>
      </w:r>
      <w:r w:rsidR="00634ED2" w:rsidRPr="00ED3D4D">
        <w:rPr>
          <w:color w:val="000000" w:themeColor="text1"/>
        </w:rPr>
        <w:t xml:space="preserve">hr </w:t>
      </w:r>
      <w:r w:rsidR="00634ED2">
        <w:t>hatten wir immer eine Ansprechpartnerin</w:t>
      </w:r>
      <w:r w:rsidR="00055D24">
        <w:t xml:space="preserve"> vor Ort</w:t>
      </w:r>
      <w:r w:rsidR="00634ED2">
        <w:t>. Auch deutsche Studenten engagierten sich im Rahmen der Buddy Programme und planten Pub</w:t>
      </w:r>
      <w:r w:rsidR="00055D24">
        <w:t xml:space="preserve"> Nights oder Semester Partys. Besonders schön war das Abschlussgrillen am Tempelhofer Feld mit dem ich m</w:t>
      </w:r>
      <w:r w:rsidR="00D2281C">
        <w:t xml:space="preserve">eine letzten Tage in Berlin in sehr guter Erinnerung bewahre. </w:t>
      </w:r>
      <w:r>
        <w:t xml:space="preserve"> </w:t>
      </w:r>
    </w:p>
    <w:p w14:paraId="6901869A" w14:textId="77777777" w:rsidR="000E6518" w:rsidRPr="00C021AF" w:rsidRDefault="000E6518" w:rsidP="00C021AF">
      <w:pPr>
        <w:jc w:val="both"/>
      </w:pPr>
    </w:p>
    <w:p w14:paraId="47032044" w14:textId="0B56D9EB" w:rsidR="00A244A6" w:rsidRDefault="005E1EE2" w:rsidP="005E1EE2">
      <w:pPr>
        <w:jc w:val="center"/>
      </w:pPr>
      <w:r>
        <w:rPr>
          <w:noProof/>
          <w:lang w:eastAsia="de-DE"/>
        </w:rPr>
        <w:drawing>
          <wp:inline distT="0" distB="0" distL="0" distR="0" wp14:anchorId="1DF2CA6A" wp14:editId="2ED34863">
            <wp:extent cx="4984264" cy="3738198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0718_1114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035" cy="376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89A7A" w14:textId="77777777" w:rsidR="00953EFF" w:rsidRDefault="00953EFF" w:rsidP="00F3737A">
      <w:pPr>
        <w:jc w:val="both"/>
      </w:pPr>
    </w:p>
    <w:p w14:paraId="2DE82E00" w14:textId="6A604AE2" w:rsidR="00704CAC" w:rsidRDefault="00B64603" w:rsidP="00F3737A">
      <w:pPr>
        <w:jc w:val="both"/>
      </w:pPr>
      <w:r>
        <w:t xml:space="preserve"> </w:t>
      </w:r>
    </w:p>
    <w:p w14:paraId="3CE8B6C6" w14:textId="77777777" w:rsidR="004F3F95" w:rsidRDefault="004F3F95" w:rsidP="00F3737A">
      <w:pPr>
        <w:jc w:val="both"/>
      </w:pPr>
    </w:p>
    <w:sectPr w:rsidR="004F3F95">
      <w:footerReference w:type="even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7EBD1" w14:textId="77777777" w:rsidR="00437215" w:rsidRDefault="00437215" w:rsidP="00601BED">
      <w:pPr>
        <w:spacing w:after="0" w:line="240" w:lineRule="auto"/>
      </w:pPr>
      <w:r>
        <w:separator/>
      </w:r>
    </w:p>
  </w:endnote>
  <w:endnote w:type="continuationSeparator" w:id="0">
    <w:p w14:paraId="0843159C" w14:textId="77777777" w:rsidR="00437215" w:rsidRDefault="00437215" w:rsidP="00601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6E9E1" w14:textId="77777777" w:rsidR="00601BED" w:rsidRDefault="00601BED" w:rsidP="0059368E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0430739" w14:textId="77777777" w:rsidR="00601BED" w:rsidRDefault="00601BED" w:rsidP="00601BE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725F2" w14:textId="484FD4F8" w:rsidR="00601BED" w:rsidRDefault="00601BED" w:rsidP="0059368E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510F8">
      <w:rPr>
        <w:rStyle w:val="Seitenzahl"/>
        <w:noProof/>
      </w:rPr>
      <w:t>2</w:t>
    </w:r>
    <w:r>
      <w:rPr>
        <w:rStyle w:val="Seitenzahl"/>
      </w:rPr>
      <w:fldChar w:fldCharType="end"/>
    </w:r>
  </w:p>
  <w:p w14:paraId="38DDFBC8" w14:textId="77777777" w:rsidR="00601BED" w:rsidRDefault="00601BED" w:rsidP="00601BED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9EBC0" w14:textId="77777777" w:rsidR="00437215" w:rsidRDefault="00437215" w:rsidP="00601BED">
      <w:pPr>
        <w:spacing w:after="0" w:line="240" w:lineRule="auto"/>
      </w:pPr>
      <w:r>
        <w:separator/>
      </w:r>
    </w:p>
  </w:footnote>
  <w:footnote w:type="continuationSeparator" w:id="0">
    <w:p w14:paraId="4AA5902D" w14:textId="77777777" w:rsidR="00437215" w:rsidRDefault="00437215" w:rsidP="00601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EA"/>
    <w:rsid w:val="00055D24"/>
    <w:rsid w:val="00082430"/>
    <w:rsid w:val="000E6518"/>
    <w:rsid w:val="00134EF9"/>
    <w:rsid w:val="00176EC0"/>
    <w:rsid w:val="001A3968"/>
    <w:rsid w:val="001A4DCA"/>
    <w:rsid w:val="002765B8"/>
    <w:rsid w:val="002909EA"/>
    <w:rsid w:val="002A58A2"/>
    <w:rsid w:val="002B06B7"/>
    <w:rsid w:val="002C167A"/>
    <w:rsid w:val="002D2A3A"/>
    <w:rsid w:val="00366D7D"/>
    <w:rsid w:val="003A1615"/>
    <w:rsid w:val="00405820"/>
    <w:rsid w:val="00434D23"/>
    <w:rsid w:val="00437215"/>
    <w:rsid w:val="00494095"/>
    <w:rsid w:val="004A4D0C"/>
    <w:rsid w:val="004C49F7"/>
    <w:rsid w:val="004F3F95"/>
    <w:rsid w:val="005408BF"/>
    <w:rsid w:val="005477D5"/>
    <w:rsid w:val="005E1EE2"/>
    <w:rsid w:val="00601BED"/>
    <w:rsid w:val="006225B2"/>
    <w:rsid w:val="00624D92"/>
    <w:rsid w:val="006266A0"/>
    <w:rsid w:val="00634ED2"/>
    <w:rsid w:val="00642525"/>
    <w:rsid w:val="00685FF7"/>
    <w:rsid w:val="006C5B27"/>
    <w:rsid w:val="006E33ED"/>
    <w:rsid w:val="00704CAC"/>
    <w:rsid w:val="007135D5"/>
    <w:rsid w:val="0076303E"/>
    <w:rsid w:val="007F3752"/>
    <w:rsid w:val="008A1AFF"/>
    <w:rsid w:val="009510F8"/>
    <w:rsid w:val="00953EFF"/>
    <w:rsid w:val="009729A3"/>
    <w:rsid w:val="00973F23"/>
    <w:rsid w:val="009872D1"/>
    <w:rsid w:val="00993BAC"/>
    <w:rsid w:val="009E211C"/>
    <w:rsid w:val="009F38C4"/>
    <w:rsid w:val="009F60BF"/>
    <w:rsid w:val="00A244A6"/>
    <w:rsid w:val="00A518E3"/>
    <w:rsid w:val="00A931B8"/>
    <w:rsid w:val="00AE74B6"/>
    <w:rsid w:val="00B07398"/>
    <w:rsid w:val="00B14B8B"/>
    <w:rsid w:val="00B64603"/>
    <w:rsid w:val="00B939EB"/>
    <w:rsid w:val="00C021AF"/>
    <w:rsid w:val="00C47AB9"/>
    <w:rsid w:val="00C9208E"/>
    <w:rsid w:val="00D2281C"/>
    <w:rsid w:val="00D34590"/>
    <w:rsid w:val="00D62A83"/>
    <w:rsid w:val="00DE6324"/>
    <w:rsid w:val="00E85446"/>
    <w:rsid w:val="00EA6CE0"/>
    <w:rsid w:val="00EB15E4"/>
    <w:rsid w:val="00ED3D4D"/>
    <w:rsid w:val="00F3737A"/>
    <w:rsid w:val="00F8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C936A"/>
  <w15:chartTrackingRefBased/>
  <w15:docId w15:val="{F7B65EE2-63D8-4B4F-BFA7-10E11177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0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1BED"/>
  </w:style>
  <w:style w:type="paragraph" w:styleId="Fuzeile">
    <w:name w:val="footer"/>
    <w:basedOn w:val="Standard"/>
    <w:link w:val="FuzeileZchn"/>
    <w:uiPriority w:val="99"/>
    <w:unhideWhenUsed/>
    <w:rsid w:val="0060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1BED"/>
  </w:style>
  <w:style w:type="character" w:styleId="Seitenzahl">
    <w:name w:val="page number"/>
    <w:basedOn w:val="Absatz-Standardschriftart"/>
    <w:uiPriority w:val="99"/>
    <w:semiHidden/>
    <w:unhideWhenUsed/>
    <w:rsid w:val="00601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685</Words>
  <Characters>4316</Characters>
  <Application>Microsoft Office Word</Application>
  <DocSecurity>4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Schmandke</dc:creator>
  <cp:keywords/>
  <dc:description/>
  <cp:lastModifiedBy>Koloman Roiger-Simek</cp:lastModifiedBy>
  <cp:revision>2</cp:revision>
  <dcterms:created xsi:type="dcterms:W3CDTF">2019-12-19T11:40:00Z</dcterms:created>
  <dcterms:modified xsi:type="dcterms:W3CDTF">2019-12-19T11:40:00Z</dcterms:modified>
</cp:coreProperties>
</file>